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05" w:rsidRDefault="00AD46D6" w:rsidP="00B95F70">
      <w:pPr>
        <w:jc w:val="right"/>
      </w:pPr>
      <w:r w:rsidRPr="00B95F70">
        <w:t>                                    </w:t>
      </w:r>
    </w:p>
    <w:p w:rsidR="00B95F70" w:rsidRDefault="00AD46D6" w:rsidP="00B95F70">
      <w:pPr>
        <w:jc w:val="right"/>
      </w:pPr>
      <w:r w:rsidRPr="00B95F70">
        <w:t>           </w:t>
      </w:r>
      <w:r w:rsidR="00B95F70">
        <w:t>                           </w:t>
      </w:r>
    </w:p>
    <w:p w:rsidR="005F69F3" w:rsidRDefault="00B95F70" w:rsidP="005F69F3">
      <w:pPr>
        <w:jc w:val="right"/>
      </w:pPr>
      <w:r w:rsidRPr="005F69F3">
        <w:t xml:space="preserve">                                                            </w:t>
      </w:r>
      <w:r w:rsidR="005F69F3">
        <w:t xml:space="preserve">              </w:t>
      </w:r>
    </w:p>
    <w:p w:rsidR="00B95F70" w:rsidRPr="005F69F3" w:rsidRDefault="005F69F3" w:rsidP="00AF5769">
      <w:pPr>
        <w:jc w:val="both"/>
      </w:pPr>
      <w:r>
        <w:t xml:space="preserve">                                                                </w:t>
      </w:r>
      <w:r w:rsidR="00576E55">
        <w:t xml:space="preserve">                         </w:t>
      </w:r>
      <w:r w:rsidR="00363376" w:rsidRPr="00363376">
        <w:t xml:space="preserve">                  </w:t>
      </w:r>
      <w:r w:rsidR="00576E55">
        <w:t xml:space="preserve"> </w:t>
      </w:r>
      <w:r w:rsidR="00AD46D6" w:rsidRPr="005F69F3">
        <w:t xml:space="preserve">У Т В Е Р Ж Д </w:t>
      </w:r>
      <w:r w:rsidR="00132E53">
        <w:t>А Ю</w:t>
      </w:r>
    </w:p>
    <w:p w:rsidR="00B95F70" w:rsidRPr="005F69F3" w:rsidRDefault="005F69F3" w:rsidP="005F69F3">
      <w:pPr>
        <w:jc w:val="center"/>
      </w:pPr>
      <w:r>
        <w:t xml:space="preserve">                                                               </w:t>
      </w:r>
      <w:r w:rsidR="00576E55">
        <w:t xml:space="preserve">                      </w:t>
      </w:r>
      <w:r w:rsidR="00132E53">
        <w:t xml:space="preserve">Председатель </w:t>
      </w:r>
      <w:r w:rsidR="003E023F">
        <w:t>Президиума</w:t>
      </w:r>
    </w:p>
    <w:p w:rsidR="00B95F70" w:rsidRPr="005F69F3" w:rsidRDefault="00CA4326" w:rsidP="00576E55">
      <w:pPr>
        <w:jc w:val="right"/>
      </w:pPr>
      <w:r w:rsidRPr="005F69F3">
        <w:t xml:space="preserve">                                                                      </w:t>
      </w:r>
      <w:r w:rsidR="00576E55">
        <w:t xml:space="preserve">              </w:t>
      </w:r>
      <w:r w:rsidR="005F69F3">
        <w:t>Общерос</w:t>
      </w:r>
      <w:r w:rsidR="00576E55">
        <w:t>с</w:t>
      </w:r>
      <w:r w:rsidR="005F69F3">
        <w:t>ийско</w:t>
      </w:r>
      <w:r w:rsidR="003E023F">
        <w:t>й о</w:t>
      </w:r>
      <w:r w:rsidR="00B95F70" w:rsidRPr="005F69F3">
        <w:t>бщественно</w:t>
      </w:r>
      <w:r w:rsidR="003E023F">
        <w:t>й</w:t>
      </w:r>
      <w:r w:rsidR="00B95F70" w:rsidRPr="005F69F3">
        <w:t xml:space="preserve"> </w:t>
      </w:r>
      <w:r w:rsidR="003E023F">
        <w:t>организации</w:t>
      </w:r>
    </w:p>
    <w:p w:rsidR="00B95F70" w:rsidRPr="009D64CC" w:rsidRDefault="005F69F3" w:rsidP="005F69F3">
      <w:pPr>
        <w:jc w:val="center"/>
        <w:rPr>
          <w:rFonts w:ascii="Arial" w:hAnsi="Arial" w:cs="Arial"/>
          <w:b/>
        </w:rPr>
      </w:pPr>
      <w:r>
        <w:t xml:space="preserve">                                                                </w:t>
      </w:r>
      <w:r w:rsidR="00576E55">
        <w:t xml:space="preserve">                           </w:t>
      </w:r>
      <w:r w:rsidR="00B95F70" w:rsidRPr="009D64CC">
        <w:rPr>
          <w:rFonts w:ascii="Arial" w:hAnsi="Arial" w:cs="Arial"/>
          <w:b/>
        </w:rPr>
        <w:t>«ОФИЦЕРЫ РОССИИ»</w:t>
      </w:r>
    </w:p>
    <w:p w:rsidR="00CA4326" w:rsidRPr="004C0E43" w:rsidRDefault="00CA4326" w:rsidP="005F69F3">
      <w:pPr>
        <w:jc w:val="right"/>
        <w:rPr>
          <w:u w:val="single"/>
        </w:rPr>
      </w:pPr>
      <w:r w:rsidRPr="005F69F3">
        <w:t xml:space="preserve">                                            </w:t>
      </w:r>
      <w:r w:rsidR="004C0E43">
        <w:t xml:space="preserve">                               </w:t>
      </w:r>
      <w:r w:rsidR="00905E10">
        <w:t xml:space="preserve"> </w:t>
      </w:r>
      <w:r w:rsidRPr="005F69F3">
        <w:t>Протокол №</w:t>
      </w:r>
      <w:r w:rsidR="004C0E43" w:rsidRPr="004C0E43">
        <w:rPr>
          <w:u w:val="single"/>
        </w:rPr>
        <w:t>03-ПУН-10</w:t>
      </w:r>
      <w:r w:rsidR="004C0E43">
        <w:t xml:space="preserve"> от «</w:t>
      </w:r>
      <w:r w:rsidR="004C0E43" w:rsidRPr="004C0E43">
        <w:rPr>
          <w:u w:val="single"/>
        </w:rPr>
        <w:t>04</w:t>
      </w:r>
      <w:r w:rsidR="004C0E43">
        <w:t xml:space="preserve">» </w:t>
      </w:r>
      <w:r w:rsidR="004C0E43" w:rsidRPr="004C0E43">
        <w:rPr>
          <w:u w:val="single"/>
        </w:rPr>
        <w:t>января 2010</w:t>
      </w:r>
      <w:r w:rsidR="00905E10">
        <w:rPr>
          <w:u w:val="single"/>
        </w:rPr>
        <w:t xml:space="preserve"> года</w:t>
      </w:r>
    </w:p>
    <w:p w:rsidR="00AD46D6" w:rsidRPr="00AD46D6" w:rsidRDefault="00AD46D6" w:rsidP="00AD46D6">
      <w:pPr>
        <w:spacing w:before="144" w:after="288"/>
        <w:jc w:val="right"/>
        <w:rPr>
          <w:rFonts w:ascii="Verdana" w:hAnsi="Verdana"/>
          <w:color w:val="000000"/>
          <w:sz w:val="17"/>
          <w:szCs w:val="17"/>
        </w:rPr>
      </w:pPr>
      <w:r w:rsidRPr="00AD46D6">
        <w:rPr>
          <w:rFonts w:ascii="Verdana" w:hAnsi="Verdana"/>
          <w:b/>
          <w:bCs/>
          <w:color w:val="000000"/>
          <w:sz w:val="17"/>
          <w:szCs w:val="17"/>
        </w:rPr>
        <w:br/>
        <w:t xml:space="preserve">                                                                 </w:t>
      </w:r>
    </w:p>
    <w:p w:rsidR="00576E55" w:rsidRPr="00576E55" w:rsidRDefault="00576E55" w:rsidP="00576E55">
      <w:pPr>
        <w:spacing w:before="144" w:after="288"/>
        <w:jc w:val="center"/>
        <w:rPr>
          <w:b/>
          <w:bCs/>
          <w:color w:val="000000"/>
        </w:rPr>
      </w:pPr>
      <w:r w:rsidRPr="00576E55">
        <w:rPr>
          <w:b/>
          <w:bCs/>
          <w:color w:val="000000"/>
        </w:rPr>
        <w:t>П О Л О Ж Е Н И Е</w:t>
      </w:r>
    </w:p>
    <w:p w:rsidR="00132E53" w:rsidRPr="00132E53" w:rsidRDefault="00132E53" w:rsidP="00634F9F">
      <w:pPr>
        <w:jc w:val="center"/>
        <w:outlineLvl w:val="2"/>
        <w:rPr>
          <w:rFonts w:ascii="Helvetica" w:hAnsi="Helvetica" w:cs="Helvetica"/>
          <w:b/>
          <w:bCs/>
          <w:color w:val="000000"/>
        </w:rPr>
      </w:pPr>
      <w:r w:rsidRPr="00B95F70">
        <w:rPr>
          <w:rFonts w:ascii="Helvetica" w:hAnsi="Helvetica" w:cs="Helvetica"/>
          <w:b/>
          <w:bCs/>
          <w:color w:val="000000"/>
        </w:rPr>
        <w:t>о порядке и условиях награждения общественн</w:t>
      </w:r>
      <w:r>
        <w:rPr>
          <w:rFonts w:ascii="Helvetica" w:hAnsi="Helvetica" w:cs="Helvetica"/>
          <w:b/>
          <w:bCs/>
          <w:color w:val="000000"/>
        </w:rPr>
        <w:t>ой наградой</w:t>
      </w:r>
    </w:p>
    <w:p w:rsidR="00132E53" w:rsidRPr="0013447C" w:rsidRDefault="00132E53" w:rsidP="00634F9F">
      <w:pPr>
        <w:jc w:val="center"/>
        <w:outlineLvl w:val="2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Общероссийско</w:t>
      </w:r>
      <w:r w:rsidR="003E023F" w:rsidRPr="003E023F">
        <w:rPr>
          <w:rFonts w:ascii="Helvetica" w:hAnsi="Helvetica" w:cs="Helvetica"/>
          <w:b/>
          <w:bCs/>
          <w:color w:val="000000"/>
        </w:rPr>
        <w:t>й</w:t>
      </w:r>
      <w:r w:rsidR="003E023F">
        <w:rPr>
          <w:rFonts w:ascii="Helvetica" w:hAnsi="Helvetica" w:cs="Helvetica"/>
          <w:b/>
          <w:bCs/>
          <w:color w:val="000000"/>
        </w:rPr>
        <w:t xml:space="preserve"> </w:t>
      </w:r>
      <w:r w:rsidR="003E023F" w:rsidRPr="003E023F">
        <w:rPr>
          <w:rFonts w:ascii="Helvetica" w:hAnsi="Helvetica" w:cs="Helvetica"/>
          <w:b/>
          <w:bCs/>
          <w:color w:val="000000"/>
        </w:rPr>
        <w:t>о</w:t>
      </w:r>
      <w:r>
        <w:rPr>
          <w:rFonts w:ascii="Helvetica" w:hAnsi="Helvetica" w:cs="Helvetica"/>
          <w:b/>
          <w:bCs/>
          <w:color w:val="000000"/>
        </w:rPr>
        <w:t>бщественно</w:t>
      </w:r>
      <w:r w:rsidR="00E87E83">
        <w:rPr>
          <w:rFonts w:asciiTheme="minorHAnsi" w:hAnsiTheme="minorHAnsi" w:cs="Helvetica"/>
          <w:b/>
          <w:bCs/>
          <w:color w:val="000000"/>
        </w:rPr>
        <w:t>й</w:t>
      </w:r>
      <w:r>
        <w:rPr>
          <w:rFonts w:ascii="Helvetica" w:hAnsi="Helvetica" w:cs="Helvetica"/>
          <w:b/>
          <w:bCs/>
          <w:color w:val="000000"/>
        </w:rPr>
        <w:t xml:space="preserve"> о</w:t>
      </w:r>
      <w:r w:rsidR="003E023F" w:rsidRPr="003E023F">
        <w:rPr>
          <w:rFonts w:ascii="Helvetica" w:hAnsi="Helvetica" w:cs="Helvetica"/>
          <w:b/>
          <w:bCs/>
          <w:color w:val="000000"/>
        </w:rPr>
        <w:t>рганизации</w:t>
      </w:r>
      <w:r>
        <w:rPr>
          <w:rFonts w:ascii="Helvetica" w:hAnsi="Helvetica" w:cs="Helvetica"/>
          <w:b/>
          <w:bCs/>
          <w:color w:val="000000"/>
        </w:rPr>
        <w:t xml:space="preserve"> </w:t>
      </w:r>
      <w:r w:rsidRPr="003E023F">
        <w:rPr>
          <w:rFonts w:ascii="Helvetica" w:hAnsi="Helvetica" w:cs="Helvetica"/>
          <w:b/>
          <w:bCs/>
          <w:color w:val="000000"/>
        </w:rPr>
        <w:t>«ОФИЦЕРЫ РОССИИ»</w:t>
      </w:r>
    </w:p>
    <w:p w:rsidR="00314124" w:rsidRDefault="00090065" w:rsidP="00634F9F">
      <w:pPr>
        <w:jc w:val="center"/>
        <w:outlineLvl w:val="2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медаль</w:t>
      </w:r>
      <w:r w:rsidR="00905E10">
        <w:rPr>
          <w:rFonts w:ascii="Helvetica" w:hAnsi="Helvetica" w:cs="Helvetica"/>
          <w:b/>
          <w:bCs/>
          <w:color w:val="000000"/>
        </w:rPr>
        <w:t>ю</w:t>
      </w:r>
      <w:r w:rsidR="00132E53">
        <w:rPr>
          <w:rFonts w:ascii="Helvetica" w:hAnsi="Helvetica" w:cs="Helvetica"/>
          <w:b/>
          <w:bCs/>
          <w:color w:val="000000"/>
        </w:rPr>
        <w:t xml:space="preserve"> «За офицерскую честь»</w:t>
      </w:r>
    </w:p>
    <w:p w:rsidR="005A4E70" w:rsidRPr="005A4E70" w:rsidRDefault="005A4E70" w:rsidP="00372F80"/>
    <w:p w:rsidR="005F69F3" w:rsidRPr="00372F80" w:rsidRDefault="00AD46D6" w:rsidP="005A4E70">
      <w:pPr>
        <w:jc w:val="center"/>
        <w:rPr>
          <w:b/>
        </w:rPr>
      </w:pPr>
      <w:r w:rsidRPr="00372F80">
        <w:rPr>
          <w:b/>
        </w:rPr>
        <w:t>1. Общие положения</w:t>
      </w:r>
    </w:p>
    <w:p w:rsidR="005A4E70" w:rsidRDefault="00AD46D6" w:rsidP="00634F9F">
      <w:r w:rsidRPr="005A4E70">
        <w:t xml:space="preserve">1.1 </w:t>
      </w:r>
      <w:r w:rsidR="004C6C02" w:rsidRPr="005A4E70">
        <w:t xml:space="preserve">  </w:t>
      </w:r>
      <w:bookmarkStart w:id="0" w:name="_GoBack"/>
      <w:bookmarkEnd w:id="0"/>
      <w:r w:rsidRPr="005A4E70">
        <w:t>Настоящее Положение определяет порядок рассмотре</w:t>
      </w:r>
      <w:r w:rsidR="005A4E70">
        <w:t xml:space="preserve">ния вопросов и </w:t>
      </w:r>
      <w:r w:rsidR="00F05CBF" w:rsidRPr="005A4E70">
        <w:t xml:space="preserve">принятия </w:t>
      </w:r>
    </w:p>
    <w:p w:rsidR="002A088E" w:rsidRDefault="005A4E70" w:rsidP="00634F9F">
      <w:r>
        <w:t xml:space="preserve">        </w:t>
      </w:r>
      <w:r w:rsidR="00F05CBF" w:rsidRPr="005A4E70">
        <w:t xml:space="preserve">решений о </w:t>
      </w:r>
      <w:r w:rsidR="00AD46D6" w:rsidRPr="005A4E70">
        <w:t xml:space="preserve">награждении </w:t>
      </w:r>
      <w:r w:rsidR="001A00E5">
        <w:t>граждан</w:t>
      </w:r>
      <w:r w:rsidR="00AD46D6" w:rsidRPr="005A4E70">
        <w:t xml:space="preserve"> </w:t>
      </w:r>
      <w:r w:rsidR="002A088E">
        <w:t xml:space="preserve">Российской Федерации, а в исключительных случаях </w:t>
      </w:r>
    </w:p>
    <w:p w:rsidR="005A4E70" w:rsidRDefault="00345F3C" w:rsidP="00634F9F">
      <w:r>
        <w:t xml:space="preserve">        </w:t>
      </w:r>
      <w:r w:rsidR="002A088E">
        <w:t xml:space="preserve">граждан других государств </w:t>
      </w:r>
      <w:r w:rsidR="00AD46D6" w:rsidRPr="005A4E70">
        <w:t>общественн</w:t>
      </w:r>
      <w:r w:rsidR="00612205" w:rsidRPr="005A4E70">
        <w:t>ой</w:t>
      </w:r>
      <w:r w:rsidR="00AD46D6" w:rsidRPr="005A4E70">
        <w:t xml:space="preserve"> наград</w:t>
      </w:r>
      <w:r w:rsidR="00612205" w:rsidRPr="005A4E70">
        <w:t>ой</w:t>
      </w:r>
      <w:r w:rsidR="009D64CC" w:rsidRPr="005A4E70">
        <w:t xml:space="preserve"> Общероссийско</w:t>
      </w:r>
      <w:r w:rsidR="003E023F">
        <w:t>й</w:t>
      </w:r>
      <w:r w:rsidR="00BC7B65">
        <w:t xml:space="preserve"> </w:t>
      </w:r>
      <w:r w:rsidR="00E87E83">
        <w:t>о</w:t>
      </w:r>
      <w:r w:rsidR="009D64CC" w:rsidRPr="005A4E70">
        <w:t>бщественно</w:t>
      </w:r>
      <w:r w:rsidR="003E023F">
        <w:t>й</w:t>
      </w:r>
      <w:r w:rsidR="003E023F">
        <w:br/>
        <w:t xml:space="preserve">      </w:t>
      </w:r>
      <w:r>
        <w:t xml:space="preserve">  </w:t>
      </w:r>
      <w:r w:rsidR="003E023F">
        <w:t>организации</w:t>
      </w:r>
      <w:r w:rsidR="009D64CC" w:rsidRPr="00D20D9D">
        <w:rPr>
          <w:rFonts w:ascii="Arial" w:hAnsi="Arial" w:cs="Arial"/>
          <w:b/>
        </w:rPr>
        <w:t xml:space="preserve"> «ОФИЦЕРЫ РОССИИ»</w:t>
      </w:r>
      <w:r w:rsidR="00AD46D6" w:rsidRPr="005A4E70">
        <w:t xml:space="preserve"> </w:t>
      </w:r>
      <w:r w:rsidR="00090065">
        <w:t>медаль</w:t>
      </w:r>
      <w:r w:rsidR="00116246">
        <w:t>ю</w:t>
      </w:r>
      <w:r w:rsidR="009D64CC" w:rsidRPr="005A4E70">
        <w:t xml:space="preserve"> «</w:t>
      </w:r>
      <w:r w:rsidR="005A4E70">
        <w:t>За</w:t>
      </w:r>
      <w:r w:rsidR="009D64CC" w:rsidRPr="005A4E70">
        <w:t xml:space="preserve"> офицерскую честь»</w:t>
      </w:r>
      <w:r w:rsidR="005A4E70">
        <w:t xml:space="preserve">, далее </w:t>
      </w:r>
    </w:p>
    <w:p w:rsidR="003506E4" w:rsidRPr="00905E10" w:rsidRDefault="005A4E70" w:rsidP="00634F9F">
      <w:r>
        <w:t xml:space="preserve">        </w:t>
      </w:r>
      <w:r w:rsidR="00905E10">
        <w:t>м</w:t>
      </w:r>
      <w:r w:rsidR="00090065">
        <w:t>едаль</w:t>
      </w:r>
      <w:r>
        <w:t>.</w:t>
      </w:r>
    </w:p>
    <w:p w:rsidR="003506E4" w:rsidRDefault="00905E10" w:rsidP="00634F9F">
      <w:r>
        <w:t>1.2</w:t>
      </w:r>
      <w:r w:rsidR="003506E4">
        <w:t xml:space="preserve">   </w:t>
      </w:r>
      <w:r w:rsidR="00090065">
        <w:t>Медаль</w:t>
      </w:r>
      <w:r w:rsidR="003506E4">
        <w:t xml:space="preserve"> является номерн</w:t>
      </w:r>
      <w:r w:rsidR="00090065">
        <w:t>ой</w:t>
      </w:r>
      <w:r>
        <w:t xml:space="preserve"> и выдается с номерным </w:t>
      </w:r>
      <w:r w:rsidR="003506E4">
        <w:t xml:space="preserve">удостоверением, с указанием    </w:t>
      </w:r>
    </w:p>
    <w:p w:rsidR="003506E4" w:rsidRDefault="00345F3C" w:rsidP="00634F9F">
      <w:r>
        <w:t xml:space="preserve">        </w:t>
      </w:r>
      <w:r w:rsidR="003506E4">
        <w:t>номера приказа о награждении</w:t>
      </w:r>
      <w:r w:rsidR="003E023F">
        <w:t>, круглой печатью Общероссийской</w:t>
      </w:r>
      <w:r w:rsidR="003506E4" w:rsidRPr="005F69F3">
        <w:t xml:space="preserve"> </w:t>
      </w:r>
      <w:r w:rsidR="003E023F">
        <w:t>о</w:t>
      </w:r>
      <w:r w:rsidR="003506E4" w:rsidRPr="005F69F3">
        <w:t>бщественно</w:t>
      </w:r>
      <w:r w:rsidR="003E023F">
        <w:t>й</w:t>
      </w:r>
      <w:r w:rsidR="003506E4" w:rsidRPr="005A4E70">
        <w:t xml:space="preserve"> </w:t>
      </w:r>
    </w:p>
    <w:p w:rsidR="00905E10" w:rsidRDefault="00345F3C" w:rsidP="00634F9F">
      <w:r>
        <w:t xml:space="preserve">        </w:t>
      </w:r>
      <w:r w:rsidR="003E023F">
        <w:t>организации</w:t>
      </w:r>
      <w:r w:rsidR="003506E4">
        <w:t xml:space="preserve"> </w:t>
      </w:r>
      <w:r w:rsidR="003506E4">
        <w:rPr>
          <w:rFonts w:ascii="Arial" w:hAnsi="Arial" w:cs="Arial"/>
          <w:b/>
        </w:rPr>
        <w:t xml:space="preserve">«ОФИЦЕРЫ </w:t>
      </w:r>
      <w:r w:rsidR="003506E4" w:rsidRPr="00D20D9D">
        <w:rPr>
          <w:rFonts w:ascii="Arial" w:hAnsi="Arial" w:cs="Arial"/>
          <w:b/>
        </w:rPr>
        <w:t>РОССИИ»</w:t>
      </w:r>
      <w:r w:rsidR="009A0A4B">
        <w:rPr>
          <w:rFonts w:ascii="Arial" w:hAnsi="Arial" w:cs="Arial"/>
          <w:b/>
        </w:rPr>
        <w:t>.</w:t>
      </w:r>
      <w:r w:rsidR="00905E10">
        <w:t xml:space="preserve"> </w:t>
      </w:r>
    </w:p>
    <w:p w:rsidR="00D20D9D" w:rsidRDefault="003506E4" w:rsidP="00634F9F">
      <w:r>
        <w:t>1.3</w:t>
      </w:r>
      <w:r w:rsidR="00AD46D6" w:rsidRPr="005A4E70">
        <w:t xml:space="preserve"> </w:t>
      </w:r>
      <w:r w:rsidR="004C6C02" w:rsidRPr="005A4E70">
        <w:t xml:space="preserve">  </w:t>
      </w:r>
      <w:r w:rsidR="00612205" w:rsidRPr="005A4E70">
        <w:t>Общественной наградой</w:t>
      </w:r>
      <w:r w:rsidR="005A4E70" w:rsidRPr="005A4E70">
        <w:t xml:space="preserve"> </w:t>
      </w:r>
      <w:r w:rsidR="005A4E70">
        <w:t>Общероссийско</w:t>
      </w:r>
      <w:r w:rsidR="003E023F">
        <w:t>й</w:t>
      </w:r>
      <w:r w:rsidR="005A4E70" w:rsidRPr="005F69F3">
        <w:t xml:space="preserve"> </w:t>
      </w:r>
      <w:r w:rsidR="003E023F">
        <w:t>о</w:t>
      </w:r>
      <w:r w:rsidR="005A4E70" w:rsidRPr="005F69F3">
        <w:t>бщественно</w:t>
      </w:r>
      <w:r w:rsidR="003E023F">
        <w:t>й</w:t>
      </w:r>
      <w:r w:rsidR="00B04C79" w:rsidRPr="005A4E70">
        <w:t xml:space="preserve"> </w:t>
      </w:r>
      <w:r w:rsidR="003E023F">
        <w:t>организации</w:t>
      </w:r>
      <w:r w:rsidR="00B04C79" w:rsidRPr="005A4E70">
        <w:t xml:space="preserve"> </w:t>
      </w:r>
    </w:p>
    <w:p w:rsidR="00CD4598" w:rsidRPr="00905E10" w:rsidRDefault="00D20D9D" w:rsidP="00345F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«ОФИЦЕРЫ</w:t>
      </w:r>
      <w:r w:rsidR="005A4E70" w:rsidRPr="00D20D9D">
        <w:rPr>
          <w:rFonts w:ascii="Arial" w:hAnsi="Arial" w:cs="Arial"/>
          <w:b/>
        </w:rPr>
        <w:t xml:space="preserve"> </w:t>
      </w:r>
      <w:r w:rsidR="00B04C79" w:rsidRPr="00D20D9D">
        <w:rPr>
          <w:rFonts w:ascii="Arial" w:hAnsi="Arial" w:cs="Arial"/>
          <w:b/>
        </w:rPr>
        <w:t>РОССИИ»</w:t>
      </w:r>
      <w:r w:rsidR="00634F9F">
        <w:t xml:space="preserve"> (</w:t>
      </w:r>
      <w:r w:rsidR="00090065">
        <w:t>Медалью</w:t>
      </w:r>
      <w:r w:rsidR="00634F9F">
        <w:t>) награждаю</w:t>
      </w:r>
      <w:r w:rsidR="00612205" w:rsidRPr="005A4E70">
        <w:t>тся</w:t>
      </w:r>
      <w:r w:rsidR="00905E10">
        <w:t xml:space="preserve"> г</w:t>
      </w:r>
      <w:r w:rsidR="005A4E70">
        <w:t xml:space="preserve">раждане Российской </w:t>
      </w:r>
      <w:proofErr w:type="gramStart"/>
      <w:r w:rsidR="005A4E70">
        <w:t>Федерации</w:t>
      </w:r>
      <w:r w:rsidR="00905E10">
        <w:t xml:space="preserve">,   </w:t>
      </w:r>
      <w:proofErr w:type="gramEnd"/>
      <w:r w:rsidR="00905E10">
        <w:t xml:space="preserve">  </w:t>
      </w:r>
      <w:r w:rsidR="00345F3C">
        <w:t xml:space="preserve"> </w:t>
      </w:r>
      <w:r w:rsidR="003506E4">
        <w:t>достигшие возраста 21 г</w:t>
      </w:r>
      <w:r w:rsidR="00CD4598">
        <w:t>ода</w:t>
      </w:r>
      <w:r w:rsidR="009F3526">
        <w:t>,</w:t>
      </w:r>
      <w:r w:rsidR="00BC7B65">
        <w:t xml:space="preserve"> </w:t>
      </w:r>
      <w:r w:rsidR="003A014D">
        <w:t>а в исключительных случаях граждане других государств</w:t>
      </w:r>
      <w:r w:rsidR="00CD4598">
        <w:t>:</w:t>
      </w:r>
    </w:p>
    <w:p w:rsidR="001C1633" w:rsidRDefault="001C1633" w:rsidP="00634F9F">
      <w:r>
        <w:t xml:space="preserve">     </w:t>
      </w:r>
      <w:r w:rsidR="006E2ED9">
        <w:t xml:space="preserve">  </w:t>
      </w:r>
      <w:r w:rsidR="00905E10">
        <w:t xml:space="preserve"> </w:t>
      </w:r>
      <w:r w:rsidR="00CD4598">
        <w:t>-</w:t>
      </w:r>
      <w:r w:rsidR="00B02AB1">
        <w:t xml:space="preserve"> </w:t>
      </w:r>
      <w:r w:rsidR="00633466">
        <w:t>оказывающие</w:t>
      </w:r>
      <w:r w:rsidR="002A088E">
        <w:t xml:space="preserve"> содействие </w:t>
      </w:r>
      <w:r w:rsidR="005B1A25">
        <w:t xml:space="preserve">патриотическому воспитанию </w:t>
      </w:r>
      <w:r w:rsidR="002A088E">
        <w:t>населения</w:t>
      </w:r>
      <w:r w:rsidR="002F3A7E">
        <w:t xml:space="preserve"> и</w:t>
      </w:r>
      <w:r w:rsidR="002A088E">
        <w:t xml:space="preserve"> </w:t>
      </w:r>
      <w:r w:rsidR="005B1A25">
        <w:t>возрождению</w:t>
      </w:r>
      <w:r w:rsidR="001A00E5">
        <w:t xml:space="preserve"> </w:t>
      </w:r>
    </w:p>
    <w:p w:rsidR="00A118FA" w:rsidRPr="00BB56AD" w:rsidRDefault="001C1633" w:rsidP="00634F9F">
      <w:r>
        <w:t xml:space="preserve">        </w:t>
      </w:r>
      <w:r w:rsidR="001A00E5">
        <w:t>лучших</w:t>
      </w:r>
      <w:r w:rsidR="005B1A25">
        <w:t xml:space="preserve"> традиций </w:t>
      </w:r>
      <w:r w:rsidR="00905E10">
        <w:t>р</w:t>
      </w:r>
      <w:r w:rsidR="002A088E">
        <w:t xml:space="preserve">оссийского </w:t>
      </w:r>
      <w:r w:rsidR="005B1A25">
        <w:t>офицерства</w:t>
      </w:r>
      <w:r w:rsidR="00BB56AD">
        <w:t>.</w:t>
      </w:r>
    </w:p>
    <w:p w:rsidR="00576E55" w:rsidRDefault="00576E55" w:rsidP="006031D2">
      <w:pPr>
        <w:jc w:val="center"/>
      </w:pPr>
    </w:p>
    <w:p w:rsidR="006031D2" w:rsidRDefault="006031D2" w:rsidP="006031D2">
      <w:pPr>
        <w:jc w:val="center"/>
        <w:rPr>
          <w:b/>
        </w:rPr>
      </w:pPr>
      <w:r>
        <w:rPr>
          <w:b/>
        </w:rPr>
        <w:t>2</w:t>
      </w:r>
      <w:r w:rsidRPr="001D46C8">
        <w:rPr>
          <w:b/>
        </w:rPr>
        <w:t xml:space="preserve">. Порядок </w:t>
      </w:r>
      <w:r>
        <w:rPr>
          <w:b/>
        </w:rPr>
        <w:t>представления</w:t>
      </w:r>
    </w:p>
    <w:p w:rsidR="006031D2" w:rsidRDefault="006031D2" w:rsidP="006031D2">
      <w:pPr>
        <w:jc w:val="center"/>
        <w:rPr>
          <w:b/>
        </w:rPr>
      </w:pPr>
    </w:p>
    <w:p w:rsidR="006031D2" w:rsidRDefault="006031D2" w:rsidP="006031D2">
      <w:proofErr w:type="gramStart"/>
      <w:r>
        <w:t>2.</w:t>
      </w:r>
      <w:r w:rsidR="00DF0183">
        <w:t>1</w:t>
      </w:r>
      <w:r w:rsidR="00345F3C">
        <w:t xml:space="preserve">  </w:t>
      </w:r>
      <w:r w:rsidR="00363376">
        <w:t>Представление</w:t>
      </w:r>
      <w:proofErr w:type="gramEnd"/>
      <w:r w:rsidR="00363376">
        <w:t xml:space="preserve"> и</w:t>
      </w:r>
      <w:r>
        <w:t xml:space="preserve"> наградной лист подаются</w:t>
      </w:r>
      <w:r w:rsidRPr="00057818">
        <w:t xml:space="preserve"> </w:t>
      </w:r>
      <w:r>
        <w:t>в общественную приёмную</w:t>
      </w:r>
      <w:r w:rsidRPr="00057818">
        <w:t xml:space="preserve"> </w:t>
      </w:r>
      <w:r w:rsidRPr="00D20D9D">
        <w:t>Общероссийско</w:t>
      </w:r>
      <w:r w:rsidR="00E87E83">
        <w:t>й</w:t>
      </w:r>
      <w:r w:rsidRPr="00D20D9D">
        <w:t xml:space="preserve"> </w:t>
      </w:r>
    </w:p>
    <w:p w:rsidR="006031D2" w:rsidRDefault="00905E10" w:rsidP="006031D2">
      <w:r>
        <w:t xml:space="preserve">        </w:t>
      </w:r>
      <w:r w:rsidR="00E87E83">
        <w:t>общественной организации</w:t>
      </w:r>
      <w:r w:rsidR="006031D2">
        <w:rPr>
          <w:rFonts w:ascii="Arial" w:hAnsi="Arial" w:cs="Arial"/>
          <w:b/>
        </w:rPr>
        <w:t xml:space="preserve"> </w:t>
      </w:r>
      <w:r w:rsidR="006031D2" w:rsidRPr="00B13014">
        <w:rPr>
          <w:rFonts w:ascii="Arial" w:hAnsi="Arial" w:cs="Arial"/>
          <w:b/>
        </w:rPr>
        <w:t xml:space="preserve">«ОФИЦЕРЫ </w:t>
      </w:r>
      <w:r w:rsidR="006031D2">
        <w:rPr>
          <w:rFonts w:ascii="Arial" w:hAnsi="Arial" w:cs="Arial"/>
          <w:b/>
        </w:rPr>
        <w:t>РО</w:t>
      </w:r>
      <w:r w:rsidR="006031D2" w:rsidRPr="00B13014">
        <w:rPr>
          <w:rFonts w:ascii="Arial" w:hAnsi="Arial" w:cs="Arial"/>
          <w:b/>
        </w:rPr>
        <w:t>ССИИ»</w:t>
      </w:r>
      <w:r w:rsidR="006031D2">
        <w:rPr>
          <w:b/>
          <w:color w:val="000000"/>
        </w:rPr>
        <w:t xml:space="preserve"> </w:t>
      </w:r>
      <w:r w:rsidR="006031D2">
        <w:t xml:space="preserve">на имя </w:t>
      </w:r>
      <w:r w:rsidR="00E87E83">
        <w:t>П</w:t>
      </w:r>
      <w:r w:rsidR="006031D2">
        <w:t>редседателя</w:t>
      </w:r>
      <w:r w:rsidR="00E87E83">
        <w:t xml:space="preserve"> Президиума</w:t>
      </w:r>
      <w:r w:rsidR="006031D2">
        <w:t xml:space="preserve">   </w:t>
      </w:r>
    </w:p>
    <w:p w:rsidR="006031D2" w:rsidRDefault="006031D2" w:rsidP="006031D2">
      <w:r>
        <w:t xml:space="preserve">        с последующей п</w:t>
      </w:r>
      <w:r w:rsidR="00DF0183">
        <w:t>ередачей в Комиссию по наградам.</w:t>
      </w:r>
      <w:r>
        <w:t xml:space="preserve">  </w:t>
      </w:r>
    </w:p>
    <w:p w:rsidR="00FB13F3" w:rsidRDefault="00905E10" w:rsidP="00FB13F3">
      <w:r>
        <w:t>2.2</w:t>
      </w:r>
      <w:r w:rsidR="00FB13F3">
        <w:t xml:space="preserve">   Представления принимаются к рассмотрению от:</w:t>
      </w:r>
    </w:p>
    <w:p w:rsidR="00FB13F3" w:rsidRDefault="00FB13F3" w:rsidP="00FB13F3">
      <w:r>
        <w:t xml:space="preserve">       - органов государственной власти и местного самоуправления; </w:t>
      </w:r>
    </w:p>
    <w:p w:rsidR="00FB13F3" w:rsidRDefault="00FB13F3" w:rsidP="00FB13F3">
      <w:r>
        <w:t xml:space="preserve">       - правоохраните</w:t>
      </w:r>
      <w:r w:rsidR="00027E3A">
        <w:t xml:space="preserve">льных и других силовых и </w:t>
      </w:r>
      <w:r>
        <w:t>контрольных министерств и ведомств;</w:t>
      </w:r>
    </w:p>
    <w:p w:rsidR="00FB13F3" w:rsidRDefault="00FB13F3" w:rsidP="00FB13F3">
      <w:r>
        <w:t xml:space="preserve">       - ветеранских, патриотических, правозащитных </w:t>
      </w:r>
      <w:r w:rsidR="00027E3A">
        <w:t xml:space="preserve">некоммерческих </w:t>
      </w:r>
      <w:r>
        <w:t xml:space="preserve">организаций; </w:t>
      </w:r>
    </w:p>
    <w:p w:rsidR="00FB13F3" w:rsidRDefault="00FB13F3" w:rsidP="00FB13F3">
      <w:r>
        <w:t xml:space="preserve">       - религиозных конфессий;</w:t>
      </w:r>
    </w:p>
    <w:p w:rsidR="00FB13F3" w:rsidRDefault="00FB13F3" w:rsidP="00FB13F3">
      <w:r>
        <w:t xml:space="preserve">     </w:t>
      </w:r>
      <w:r w:rsidR="006E2ED9">
        <w:t xml:space="preserve">  </w:t>
      </w:r>
      <w:r>
        <w:t xml:space="preserve">- региональных подразделений и профильных советов </w:t>
      </w:r>
      <w:r w:rsidRPr="00D20D9D">
        <w:t>Общероссийско</w:t>
      </w:r>
      <w:r w:rsidR="00E87E83">
        <w:t>й о</w:t>
      </w:r>
      <w:r w:rsidRPr="00D20D9D">
        <w:t>бщественно</w:t>
      </w:r>
      <w:r w:rsidR="00E87E83">
        <w:t>й</w:t>
      </w:r>
      <w:r w:rsidRPr="00D20D9D">
        <w:t xml:space="preserve"> </w:t>
      </w:r>
    </w:p>
    <w:p w:rsidR="00FB13F3" w:rsidRDefault="00FB13F3" w:rsidP="00FB13F3">
      <w:pPr>
        <w:rPr>
          <w:rFonts w:ascii="Arial" w:hAnsi="Arial" w:cs="Arial"/>
          <w:b/>
        </w:rPr>
      </w:pPr>
      <w:r>
        <w:t xml:space="preserve">         </w:t>
      </w:r>
      <w:r w:rsidR="00E87E83">
        <w:t>организации</w:t>
      </w:r>
      <w:r w:rsidRPr="00D20D9D">
        <w:t xml:space="preserve"> </w:t>
      </w:r>
      <w:r>
        <w:rPr>
          <w:rFonts w:ascii="Arial" w:hAnsi="Arial" w:cs="Arial"/>
          <w:b/>
        </w:rPr>
        <w:t>«ОФИЦЕРЫ</w:t>
      </w:r>
      <w:r w:rsidRPr="00DF3512">
        <w:rPr>
          <w:rFonts w:ascii="Arial" w:hAnsi="Arial" w:cs="Arial"/>
          <w:b/>
        </w:rPr>
        <w:t xml:space="preserve"> РОССИИ»</w:t>
      </w:r>
      <w:r>
        <w:rPr>
          <w:rFonts w:ascii="Arial" w:hAnsi="Arial" w:cs="Arial"/>
          <w:b/>
        </w:rPr>
        <w:t>.</w:t>
      </w:r>
    </w:p>
    <w:p w:rsidR="00FF3FA2" w:rsidRDefault="00FF3FA2" w:rsidP="00FB13F3">
      <w:pPr>
        <w:rPr>
          <w:b/>
        </w:rPr>
      </w:pPr>
    </w:p>
    <w:p w:rsidR="00027E3A" w:rsidRDefault="00027E3A" w:rsidP="00027E3A">
      <w:pPr>
        <w:jc w:val="center"/>
        <w:rPr>
          <w:b/>
        </w:rPr>
      </w:pPr>
      <w:r>
        <w:rPr>
          <w:b/>
        </w:rPr>
        <w:t xml:space="preserve">3. </w:t>
      </w:r>
      <w:r w:rsidRPr="00D20D9D">
        <w:rPr>
          <w:b/>
        </w:rPr>
        <w:t xml:space="preserve">Порядок рассмотрения </w:t>
      </w:r>
      <w:r w:rsidRPr="00D90360">
        <w:rPr>
          <w:b/>
        </w:rPr>
        <w:t>вопросов</w:t>
      </w:r>
      <w:r w:rsidRPr="00D20D9D">
        <w:rPr>
          <w:b/>
        </w:rPr>
        <w:t xml:space="preserve"> </w:t>
      </w:r>
      <w:r>
        <w:rPr>
          <w:b/>
        </w:rPr>
        <w:t>и принятия решений</w:t>
      </w:r>
      <w:r w:rsidRPr="00D20D9D">
        <w:rPr>
          <w:b/>
        </w:rPr>
        <w:t xml:space="preserve"> о награждении</w:t>
      </w:r>
      <w:r>
        <w:rPr>
          <w:b/>
        </w:rPr>
        <w:t xml:space="preserve"> </w:t>
      </w:r>
    </w:p>
    <w:p w:rsidR="00027E3A" w:rsidRDefault="00027E3A" w:rsidP="00027E3A">
      <w:pPr>
        <w:jc w:val="center"/>
        <w:rPr>
          <w:b/>
        </w:rPr>
      </w:pPr>
    </w:p>
    <w:p w:rsidR="00027E3A" w:rsidRPr="00C749C6" w:rsidRDefault="00905E10" w:rsidP="00027E3A">
      <w:pPr>
        <w:tabs>
          <w:tab w:val="center" w:pos="4898"/>
        </w:tabs>
        <w:rPr>
          <w:b/>
        </w:rPr>
      </w:pPr>
      <w:r>
        <w:t>3.1</w:t>
      </w:r>
      <w:r w:rsidR="00027E3A">
        <w:tab/>
        <w:t xml:space="preserve">   </w:t>
      </w:r>
      <w:r w:rsidR="00345F3C">
        <w:t xml:space="preserve"> </w:t>
      </w:r>
      <w:r w:rsidR="00027E3A" w:rsidRPr="00D20D9D">
        <w:t xml:space="preserve">Рассмотрение вопросов о награждении номинантов </w:t>
      </w:r>
      <w:r w:rsidR="00116246">
        <w:t>медалью</w:t>
      </w:r>
      <w:r w:rsidR="00027E3A" w:rsidRPr="00D20D9D">
        <w:t xml:space="preserve"> осуществляется</w:t>
      </w:r>
      <w:r w:rsidR="00027E3A" w:rsidRPr="001C1633">
        <w:t xml:space="preserve"> </w:t>
      </w:r>
      <w:r w:rsidR="00027E3A" w:rsidRPr="00D20D9D">
        <w:t xml:space="preserve">Комиссией </w:t>
      </w:r>
    </w:p>
    <w:p w:rsidR="00027E3A" w:rsidRDefault="00905E10" w:rsidP="00027E3A">
      <w:r>
        <w:t xml:space="preserve">        </w:t>
      </w:r>
      <w:r w:rsidR="00345F3C">
        <w:t xml:space="preserve"> </w:t>
      </w:r>
      <w:r w:rsidR="00027E3A" w:rsidRPr="00D20D9D">
        <w:t>по наградам Обще</w:t>
      </w:r>
      <w:r w:rsidR="00027E3A">
        <w:t>российско</w:t>
      </w:r>
      <w:r w:rsidR="00E87E83">
        <w:t>й</w:t>
      </w:r>
      <w:r w:rsidR="00027E3A">
        <w:t xml:space="preserve"> </w:t>
      </w:r>
      <w:r w:rsidR="00E87E83">
        <w:t>о</w:t>
      </w:r>
      <w:r w:rsidR="00027E3A">
        <w:t>бщественно</w:t>
      </w:r>
      <w:r w:rsidR="00E87E83">
        <w:t>й</w:t>
      </w:r>
      <w:r w:rsidR="00027E3A">
        <w:t xml:space="preserve"> </w:t>
      </w:r>
      <w:r w:rsidR="00E87E83">
        <w:t>организации</w:t>
      </w:r>
      <w:r w:rsidR="00027E3A">
        <w:rPr>
          <w:rFonts w:ascii="Arial" w:hAnsi="Arial" w:cs="Arial"/>
          <w:b/>
        </w:rPr>
        <w:t xml:space="preserve"> «ОФИЦЕРЫ</w:t>
      </w:r>
      <w:r w:rsidR="00027E3A" w:rsidRPr="00DF3512">
        <w:rPr>
          <w:rFonts w:ascii="Arial" w:hAnsi="Arial" w:cs="Arial"/>
          <w:b/>
        </w:rPr>
        <w:t xml:space="preserve"> РОССИИ»</w:t>
      </w:r>
      <w:r w:rsidR="00027E3A">
        <w:t>.</w:t>
      </w:r>
    </w:p>
    <w:p w:rsidR="00027E3A" w:rsidRDefault="00905E10" w:rsidP="00027E3A">
      <w:r>
        <w:t>3.1.1</w:t>
      </w:r>
      <w:r w:rsidR="00027E3A">
        <w:t xml:space="preserve"> </w:t>
      </w:r>
      <w:r w:rsidR="00027E3A" w:rsidRPr="00D20D9D">
        <w:t xml:space="preserve">Рассмотрение </w:t>
      </w:r>
      <w:r w:rsidR="00027E3A">
        <w:t>представлений</w:t>
      </w:r>
      <w:r w:rsidR="00027E3A" w:rsidRPr="00D20D9D">
        <w:t xml:space="preserve"> Комиссией </w:t>
      </w:r>
      <w:r w:rsidR="00027E3A">
        <w:t xml:space="preserve">по наградам </w:t>
      </w:r>
      <w:r w:rsidR="00027E3A" w:rsidRPr="00D20D9D">
        <w:t xml:space="preserve">осуществляется </w:t>
      </w:r>
      <w:r w:rsidR="00027E3A">
        <w:t xml:space="preserve">не реже одного   </w:t>
      </w:r>
    </w:p>
    <w:p w:rsidR="00027E3A" w:rsidRDefault="00905E10" w:rsidP="00027E3A">
      <w:r>
        <w:t xml:space="preserve">         </w:t>
      </w:r>
      <w:r w:rsidR="00E87E83">
        <w:t xml:space="preserve">раза </w:t>
      </w:r>
      <w:r w:rsidR="00027E3A">
        <w:t>в месяц.</w:t>
      </w:r>
    </w:p>
    <w:p w:rsidR="00027E3A" w:rsidRDefault="00905E10" w:rsidP="00027E3A">
      <w:r>
        <w:t>3.2</w:t>
      </w:r>
      <w:r w:rsidR="00027E3A">
        <w:t xml:space="preserve">    Решение</w:t>
      </w:r>
      <w:r>
        <w:t xml:space="preserve"> комиссии считается правомочным</w:t>
      </w:r>
      <w:r w:rsidR="00027E3A">
        <w:t xml:space="preserve">, при кворуме не менее 50% от общего </w:t>
      </w:r>
    </w:p>
    <w:p w:rsidR="00027E3A" w:rsidRDefault="00905E10" w:rsidP="00027E3A">
      <w:r>
        <w:t xml:space="preserve">         </w:t>
      </w:r>
      <w:r w:rsidR="00027E3A">
        <w:t>количества членов комиссии.</w:t>
      </w:r>
    </w:p>
    <w:p w:rsidR="00027E3A" w:rsidRDefault="00027E3A" w:rsidP="00027E3A"/>
    <w:p w:rsidR="00027E3A" w:rsidRPr="006C5550" w:rsidRDefault="00027E3A" w:rsidP="00027E3A">
      <w:pPr>
        <w:rPr>
          <w:rFonts w:ascii="Arial" w:hAnsi="Arial" w:cs="Arial"/>
          <w:b/>
        </w:rPr>
      </w:pPr>
      <w:r>
        <w:t>3</w:t>
      </w:r>
      <w:r w:rsidRPr="00D20D9D">
        <w:t>.</w:t>
      </w:r>
      <w:r>
        <w:t>2</w:t>
      </w:r>
      <w:r w:rsidRPr="00D20D9D">
        <w:t>.</w:t>
      </w:r>
      <w:r w:rsidR="00905E10">
        <w:t>1</w:t>
      </w:r>
      <w:r>
        <w:t xml:space="preserve"> </w:t>
      </w:r>
      <w:r w:rsidRPr="00D20D9D">
        <w:t xml:space="preserve">По результатам рассмотрения </w:t>
      </w:r>
      <w:r>
        <w:t>представления</w:t>
      </w:r>
      <w:r w:rsidRPr="00D20D9D">
        <w:t xml:space="preserve"> Комиссия </w:t>
      </w:r>
      <w:r>
        <w:t>по наградам</w:t>
      </w:r>
      <w:r w:rsidRPr="00D20D9D">
        <w:t xml:space="preserve"> вправе принять </w:t>
      </w:r>
    </w:p>
    <w:p w:rsidR="00027E3A" w:rsidRDefault="00345F3C" w:rsidP="00027E3A">
      <w:r>
        <w:lastRenderedPageBreak/>
        <w:t xml:space="preserve">         </w:t>
      </w:r>
      <w:proofErr w:type="gramStart"/>
      <w:r w:rsidR="00027E3A" w:rsidRPr="00D20D9D">
        <w:t>решение:</w:t>
      </w:r>
      <w:r w:rsidR="00027E3A" w:rsidRPr="00D20D9D">
        <w:br/>
      </w:r>
      <w:r w:rsidR="00027E3A">
        <w:t xml:space="preserve">   </w:t>
      </w:r>
      <w:proofErr w:type="gramEnd"/>
      <w:r w:rsidR="00027E3A">
        <w:t xml:space="preserve">   -</w:t>
      </w:r>
      <w:r w:rsidR="00027E3A" w:rsidRPr="00D20D9D">
        <w:t xml:space="preserve"> </w:t>
      </w:r>
      <w:r w:rsidR="00027E3A">
        <w:t>о награждении номинанта;</w:t>
      </w:r>
      <w:r w:rsidR="00027E3A" w:rsidRPr="00D20D9D">
        <w:br/>
      </w:r>
      <w:r>
        <w:t xml:space="preserve">      - </w:t>
      </w:r>
      <w:r w:rsidR="00027E3A">
        <w:t>об отказе в удовлетворении представления;</w:t>
      </w:r>
      <w:r w:rsidR="00027E3A" w:rsidRPr="00502344">
        <w:t xml:space="preserve"> </w:t>
      </w:r>
    </w:p>
    <w:p w:rsidR="00027E3A" w:rsidRDefault="00027E3A" w:rsidP="00027E3A">
      <w:r>
        <w:t xml:space="preserve">      -</w:t>
      </w:r>
      <w:r w:rsidRPr="00D20D9D">
        <w:t xml:space="preserve"> </w:t>
      </w:r>
      <w:r>
        <w:t>о приостановлении рассмотрения</w:t>
      </w:r>
      <w:r w:rsidRPr="00D20D9D">
        <w:t xml:space="preserve"> </w:t>
      </w:r>
      <w:r>
        <w:t>представления,</w:t>
      </w:r>
      <w:r w:rsidRPr="007426BB">
        <w:t xml:space="preserve"> </w:t>
      </w:r>
      <w:r>
        <w:t xml:space="preserve">если недостаточно информации для  </w:t>
      </w:r>
    </w:p>
    <w:p w:rsidR="00027E3A" w:rsidRDefault="00345F3C" w:rsidP="00027E3A">
      <w:r>
        <w:t xml:space="preserve">         </w:t>
      </w:r>
      <w:r w:rsidR="00027E3A">
        <w:t>принятия решения.</w:t>
      </w:r>
    </w:p>
    <w:p w:rsidR="00027E3A" w:rsidRDefault="00905E10" w:rsidP="00027E3A">
      <w:r>
        <w:t>3.2.2</w:t>
      </w:r>
      <w:r w:rsidR="00027E3A">
        <w:t xml:space="preserve"> </w:t>
      </w:r>
      <w:r w:rsidR="00027E3A" w:rsidRPr="00D20D9D">
        <w:t xml:space="preserve">Комиссия </w:t>
      </w:r>
      <w:r>
        <w:t xml:space="preserve">по наградам вправе запросить у </w:t>
      </w:r>
      <w:r w:rsidR="00027E3A">
        <w:t>представля</w:t>
      </w:r>
      <w:r w:rsidR="00027E3A" w:rsidRPr="00D20D9D">
        <w:t xml:space="preserve">ющего дополнительную </w:t>
      </w:r>
    </w:p>
    <w:p w:rsidR="00027E3A" w:rsidRDefault="00345F3C" w:rsidP="00027E3A">
      <w:r>
        <w:t xml:space="preserve">         </w:t>
      </w:r>
      <w:r w:rsidR="00027E3A">
        <w:t>информацию, необходимую для принятия решения.</w:t>
      </w:r>
    </w:p>
    <w:p w:rsidR="00027E3A" w:rsidRPr="00AB56EA" w:rsidRDefault="00905E10" w:rsidP="00027E3A">
      <w:r>
        <w:t>3.2.3</w:t>
      </w:r>
      <w:r w:rsidR="00027E3A">
        <w:t xml:space="preserve"> Комиссия оставляет за собой право не комментировать свои решения.</w:t>
      </w:r>
      <w:r w:rsidR="00027E3A" w:rsidRPr="00D20D9D">
        <w:br/>
      </w:r>
      <w:r>
        <w:t>3.2.4</w:t>
      </w:r>
      <w:r w:rsidR="00027E3A">
        <w:t xml:space="preserve"> </w:t>
      </w:r>
      <w:r w:rsidR="00027E3A" w:rsidRPr="00056967">
        <w:rPr>
          <w:color w:val="000000"/>
        </w:rPr>
        <w:t xml:space="preserve">Комиссия по наградам информирует </w:t>
      </w:r>
      <w:r w:rsidR="00027E3A">
        <w:rPr>
          <w:color w:val="000000"/>
        </w:rPr>
        <w:t>представля</w:t>
      </w:r>
      <w:r>
        <w:rPr>
          <w:color w:val="000000"/>
        </w:rPr>
        <w:t xml:space="preserve">ющего о результатах решения </w:t>
      </w:r>
      <w:r w:rsidR="00027E3A">
        <w:rPr>
          <w:color w:val="000000"/>
        </w:rPr>
        <w:t xml:space="preserve">в  </w:t>
      </w:r>
    </w:p>
    <w:p w:rsidR="00027E3A" w:rsidRDefault="00345F3C" w:rsidP="00027E3A">
      <w:pPr>
        <w:rPr>
          <w:color w:val="000000"/>
        </w:rPr>
      </w:pPr>
      <w:r>
        <w:rPr>
          <w:color w:val="000000"/>
        </w:rPr>
        <w:t xml:space="preserve">         </w:t>
      </w:r>
      <w:r w:rsidR="00027E3A">
        <w:rPr>
          <w:color w:val="000000"/>
        </w:rPr>
        <w:t>течении 15 календарных дней.</w:t>
      </w:r>
    </w:p>
    <w:p w:rsidR="00027E3A" w:rsidRPr="00D20D9D" w:rsidRDefault="00905E10" w:rsidP="00027E3A">
      <w:r>
        <w:t>3.2.5</w:t>
      </w:r>
      <w:r w:rsidR="00027E3A">
        <w:t xml:space="preserve"> </w:t>
      </w:r>
      <w:r w:rsidR="00027E3A" w:rsidRPr="00D20D9D">
        <w:t xml:space="preserve">Награждение номинанта осуществляется в течение шести месяцев со дня принятия  </w:t>
      </w:r>
    </w:p>
    <w:p w:rsidR="00027E3A" w:rsidRPr="00D20D9D" w:rsidRDefault="00027E3A" w:rsidP="00027E3A">
      <w:r w:rsidRPr="00D20D9D">
        <w:t xml:space="preserve">        </w:t>
      </w:r>
      <w:r w:rsidR="00905E10">
        <w:t xml:space="preserve"> </w:t>
      </w:r>
      <w:r w:rsidRPr="00D20D9D">
        <w:t xml:space="preserve">Комиссией </w:t>
      </w:r>
      <w:r>
        <w:t>по наградам решения о награждении</w:t>
      </w:r>
      <w:r w:rsidRPr="00D20D9D">
        <w:t xml:space="preserve"> номинанта.</w:t>
      </w:r>
    </w:p>
    <w:p w:rsidR="00027E3A" w:rsidRPr="00D20D9D" w:rsidRDefault="00027E3A" w:rsidP="00027E3A"/>
    <w:p w:rsidR="00027E3A" w:rsidRPr="001D46C8" w:rsidRDefault="00027E3A" w:rsidP="00027E3A">
      <w:pPr>
        <w:jc w:val="center"/>
        <w:rPr>
          <w:b/>
        </w:rPr>
      </w:pPr>
      <w:r>
        <w:rPr>
          <w:b/>
        </w:rPr>
        <w:t>4</w:t>
      </w:r>
      <w:r w:rsidRPr="001D46C8">
        <w:rPr>
          <w:b/>
        </w:rPr>
        <w:t xml:space="preserve">. </w:t>
      </w:r>
      <w:r>
        <w:rPr>
          <w:b/>
        </w:rPr>
        <w:t>Порядок награждения</w:t>
      </w:r>
    </w:p>
    <w:p w:rsidR="00027E3A" w:rsidRPr="001D46C8" w:rsidRDefault="00027E3A" w:rsidP="00027E3A">
      <w:pPr>
        <w:rPr>
          <w:rFonts w:ascii="Arial" w:hAnsi="Arial" w:cs="Arial"/>
          <w:b/>
        </w:rPr>
      </w:pPr>
    </w:p>
    <w:p w:rsidR="00027E3A" w:rsidRDefault="00345F3C" w:rsidP="00027E3A">
      <w:r>
        <w:t xml:space="preserve">  </w:t>
      </w:r>
      <w:r w:rsidR="00905E10">
        <w:t>4.1</w:t>
      </w:r>
      <w:r>
        <w:t xml:space="preserve"> </w:t>
      </w:r>
      <w:proofErr w:type="gramStart"/>
      <w:r w:rsidR="00027E3A">
        <w:t>В</w:t>
      </w:r>
      <w:proofErr w:type="gramEnd"/>
      <w:r w:rsidR="00027E3A">
        <w:t xml:space="preserve"> случае принятия Комиссией по наградам отрицательного решения или приостановке, </w:t>
      </w:r>
    </w:p>
    <w:p w:rsidR="00027E3A" w:rsidRDefault="00345F3C" w:rsidP="00027E3A">
      <w:r>
        <w:t xml:space="preserve">        </w:t>
      </w:r>
      <w:r w:rsidR="00027E3A">
        <w:t>представляющий имеет право обжаловать решение Комиссии по наградам в</w:t>
      </w:r>
    </w:p>
    <w:p w:rsidR="00027E3A" w:rsidRDefault="00345F3C" w:rsidP="00027E3A">
      <w:r>
        <w:t xml:space="preserve">        </w:t>
      </w:r>
      <w:r w:rsidR="00E87E83">
        <w:t xml:space="preserve">Президиуме </w:t>
      </w:r>
      <w:r w:rsidR="00027E3A" w:rsidRPr="00D20D9D">
        <w:t>Общ</w:t>
      </w:r>
      <w:r w:rsidR="00E87E83">
        <w:t>ероссийской</w:t>
      </w:r>
      <w:r w:rsidR="00027E3A">
        <w:t xml:space="preserve"> </w:t>
      </w:r>
      <w:r w:rsidR="00E87E83">
        <w:t>о</w:t>
      </w:r>
      <w:r w:rsidR="00027E3A">
        <w:t>бщественно</w:t>
      </w:r>
      <w:r w:rsidR="00E87E83">
        <w:t>й</w:t>
      </w:r>
      <w:r w:rsidR="00027E3A">
        <w:t xml:space="preserve"> </w:t>
      </w:r>
      <w:r w:rsidR="00E87E83">
        <w:t>организации</w:t>
      </w:r>
      <w:r w:rsidR="00027E3A">
        <w:t xml:space="preserve"> </w:t>
      </w:r>
      <w:r w:rsidR="00027E3A">
        <w:rPr>
          <w:rFonts w:ascii="Arial" w:hAnsi="Arial" w:cs="Arial"/>
          <w:b/>
        </w:rPr>
        <w:t xml:space="preserve">«ОФИЦЕРЫ </w:t>
      </w:r>
      <w:r w:rsidR="00027E3A" w:rsidRPr="00DF3512">
        <w:rPr>
          <w:rFonts w:ascii="Arial" w:hAnsi="Arial" w:cs="Arial"/>
          <w:b/>
        </w:rPr>
        <w:t>РОССИИ»</w:t>
      </w:r>
      <w:r w:rsidR="00027E3A">
        <w:rPr>
          <w:rFonts w:ascii="Arial" w:hAnsi="Arial" w:cs="Arial"/>
          <w:b/>
        </w:rPr>
        <w:t>.</w:t>
      </w:r>
    </w:p>
    <w:p w:rsidR="00027E3A" w:rsidRDefault="00345F3C" w:rsidP="00027E3A">
      <w:r>
        <w:t xml:space="preserve">  </w:t>
      </w:r>
      <w:r w:rsidR="00905E10">
        <w:t>4.2</w:t>
      </w:r>
      <w:r>
        <w:t xml:space="preserve"> </w:t>
      </w:r>
      <w:r w:rsidR="00E87E83">
        <w:t>Президиум</w:t>
      </w:r>
      <w:r w:rsidR="00027E3A">
        <w:t xml:space="preserve"> </w:t>
      </w:r>
      <w:r w:rsidR="00027E3A" w:rsidRPr="00D20D9D">
        <w:t>Общ</w:t>
      </w:r>
      <w:r w:rsidR="00027E3A">
        <w:t>ероссийско</w:t>
      </w:r>
      <w:r w:rsidR="00E87E83">
        <w:t>й о</w:t>
      </w:r>
      <w:r w:rsidR="00027E3A">
        <w:t>бщественно</w:t>
      </w:r>
      <w:r w:rsidR="00E87E83">
        <w:t>й</w:t>
      </w:r>
      <w:r w:rsidR="00027E3A">
        <w:t xml:space="preserve"> </w:t>
      </w:r>
      <w:r w:rsidR="00E87E83">
        <w:t>организации</w:t>
      </w:r>
      <w:r w:rsidR="00027E3A">
        <w:t xml:space="preserve"> </w:t>
      </w:r>
      <w:r w:rsidR="00027E3A">
        <w:rPr>
          <w:rFonts w:ascii="Arial" w:hAnsi="Arial" w:cs="Arial"/>
          <w:b/>
        </w:rPr>
        <w:t xml:space="preserve">«ОФИЦЕРЫ </w:t>
      </w:r>
      <w:r w:rsidR="00027E3A" w:rsidRPr="00DF3512">
        <w:rPr>
          <w:rFonts w:ascii="Arial" w:hAnsi="Arial" w:cs="Arial"/>
          <w:b/>
        </w:rPr>
        <w:t>РОССИИ»</w:t>
      </w:r>
      <w:r w:rsidR="00027E3A">
        <w:rPr>
          <w:rFonts w:ascii="Arial" w:hAnsi="Arial" w:cs="Arial"/>
          <w:b/>
        </w:rPr>
        <w:t xml:space="preserve"> </w:t>
      </w:r>
      <w:r w:rsidR="00027E3A">
        <w:t>в</w:t>
      </w:r>
      <w:r>
        <w:br/>
        <w:t xml:space="preserve">        </w:t>
      </w:r>
      <w:r w:rsidR="00027E3A">
        <w:t>праве отменить решение Ком</w:t>
      </w:r>
      <w:r w:rsidR="00905E10">
        <w:t>иссии по наградам и вынести свое</w:t>
      </w:r>
      <w:r w:rsidR="00027E3A">
        <w:t xml:space="preserve"> решение, которое</w:t>
      </w:r>
      <w:r>
        <w:br/>
        <w:t xml:space="preserve">        </w:t>
      </w:r>
      <w:r w:rsidR="00027E3A">
        <w:t>является главенствующим.</w:t>
      </w:r>
    </w:p>
    <w:p w:rsidR="00027E3A" w:rsidRDefault="00905E10" w:rsidP="00027E3A">
      <w:r>
        <w:t>4.3</w:t>
      </w:r>
      <w:r w:rsidR="00345F3C">
        <w:t xml:space="preserve">   </w:t>
      </w:r>
      <w:r w:rsidR="00027E3A" w:rsidRPr="00372F80">
        <w:t>В соответствии с настоящим Положением</w:t>
      </w:r>
      <w:r w:rsidR="00027E3A">
        <w:t>,</w:t>
      </w:r>
      <w:r w:rsidR="00027E3A" w:rsidRPr="00372F80">
        <w:t xml:space="preserve"> награждение </w:t>
      </w:r>
      <w:r w:rsidR="00A3503E">
        <w:t xml:space="preserve">номинантов </w:t>
      </w:r>
      <w:r w:rsidR="00116246">
        <w:t>медалью</w:t>
      </w:r>
      <w:r w:rsidR="00027E3A">
        <w:t>,</w:t>
      </w:r>
      <w:r w:rsidR="00027E3A" w:rsidRPr="00372F80">
        <w:t xml:space="preserve"> </w:t>
      </w:r>
      <w:r w:rsidR="00027E3A">
        <w:t xml:space="preserve">  </w:t>
      </w:r>
    </w:p>
    <w:p w:rsidR="00027E3A" w:rsidRPr="00372F80" w:rsidRDefault="00345F3C" w:rsidP="00027E3A">
      <w:r>
        <w:t xml:space="preserve">        </w:t>
      </w:r>
      <w:r w:rsidR="00027E3A" w:rsidRPr="00372F80">
        <w:t>осуществляется исключительно в торжественной обстановке</w:t>
      </w:r>
      <w:r w:rsidR="00027E3A">
        <w:t>,</w:t>
      </w:r>
      <w:r w:rsidR="00027E3A" w:rsidRPr="00372F80">
        <w:t xml:space="preserve"> представителем </w:t>
      </w:r>
    </w:p>
    <w:p w:rsidR="0086530D" w:rsidRPr="00D20D9D" w:rsidRDefault="00345F3C" w:rsidP="00D20D9D">
      <w:r>
        <w:t xml:space="preserve">        </w:t>
      </w:r>
      <w:r w:rsidR="00027E3A" w:rsidRPr="00372F80">
        <w:t>Общероссийско</w:t>
      </w:r>
      <w:r w:rsidR="00E87E83">
        <w:t>й</w:t>
      </w:r>
      <w:r w:rsidR="00027E3A" w:rsidRPr="00372F80">
        <w:t xml:space="preserve"> </w:t>
      </w:r>
      <w:r w:rsidR="00E87E83">
        <w:t>о</w:t>
      </w:r>
      <w:r w:rsidR="00027E3A" w:rsidRPr="00372F80">
        <w:t>бщественно</w:t>
      </w:r>
      <w:r w:rsidR="00E87E83">
        <w:t>й</w:t>
      </w:r>
      <w:r w:rsidR="00027E3A" w:rsidRPr="00372F80">
        <w:t xml:space="preserve"> </w:t>
      </w:r>
      <w:r w:rsidR="00E87E83">
        <w:t>организации</w:t>
      </w:r>
      <w:r w:rsidR="00027E3A" w:rsidRPr="00372F80">
        <w:t xml:space="preserve"> </w:t>
      </w:r>
      <w:r w:rsidR="00027E3A" w:rsidRPr="00D20D9D">
        <w:rPr>
          <w:rFonts w:ascii="Arial" w:hAnsi="Arial" w:cs="Arial"/>
          <w:b/>
        </w:rPr>
        <w:t>«ОФИЦЕРЫ РОССИИ»</w:t>
      </w:r>
      <w:r w:rsidR="00027E3A">
        <w:t>, либо</w:t>
      </w:r>
      <w:r>
        <w:br/>
        <w:t xml:space="preserve">        </w:t>
      </w:r>
      <w:r w:rsidR="00027E3A">
        <w:t>специальным уполномоченным.</w:t>
      </w:r>
      <w:r w:rsidR="00027E3A" w:rsidRPr="00372F80">
        <w:t xml:space="preserve"> </w:t>
      </w:r>
    </w:p>
    <w:sectPr w:rsidR="0086530D" w:rsidRPr="00D20D9D" w:rsidSect="00FF3FA2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2F4D"/>
    <w:multiLevelType w:val="multilevel"/>
    <w:tmpl w:val="CB10BD9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0669E7"/>
    <w:multiLevelType w:val="multilevel"/>
    <w:tmpl w:val="2EC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B387BA6"/>
    <w:multiLevelType w:val="multilevel"/>
    <w:tmpl w:val="BC4409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24862C3"/>
    <w:multiLevelType w:val="multilevel"/>
    <w:tmpl w:val="D8A829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E622F8D"/>
    <w:multiLevelType w:val="multilevel"/>
    <w:tmpl w:val="B372B2E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2F476FB"/>
    <w:multiLevelType w:val="multilevel"/>
    <w:tmpl w:val="9B80FB2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CC5D7C"/>
    <w:multiLevelType w:val="multilevel"/>
    <w:tmpl w:val="34749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1C15B54"/>
    <w:multiLevelType w:val="multilevel"/>
    <w:tmpl w:val="049049F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A270025"/>
    <w:multiLevelType w:val="multilevel"/>
    <w:tmpl w:val="30EC462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D502A82"/>
    <w:multiLevelType w:val="multilevel"/>
    <w:tmpl w:val="3E3039C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8E0AE0"/>
    <w:multiLevelType w:val="multilevel"/>
    <w:tmpl w:val="D45EA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C183CC0"/>
    <w:multiLevelType w:val="multilevel"/>
    <w:tmpl w:val="8AB85BF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25C2DCD"/>
    <w:multiLevelType w:val="multilevel"/>
    <w:tmpl w:val="791A7CF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4EC78EB"/>
    <w:multiLevelType w:val="multilevel"/>
    <w:tmpl w:val="569290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7D27A2D"/>
    <w:multiLevelType w:val="multilevel"/>
    <w:tmpl w:val="D7580CF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D1F69CB"/>
    <w:multiLevelType w:val="multilevel"/>
    <w:tmpl w:val="D3DC505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EB06EC3"/>
    <w:multiLevelType w:val="multilevel"/>
    <w:tmpl w:val="FD4AB4B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ECA59DF"/>
    <w:multiLevelType w:val="multilevel"/>
    <w:tmpl w:val="2EBE9E2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4"/>
  </w:num>
  <w:num w:numId="5">
    <w:abstractNumId w:val="0"/>
  </w:num>
  <w:num w:numId="6">
    <w:abstractNumId w:val="13"/>
  </w:num>
  <w:num w:numId="7">
    <w:abstractNumId w:val="17"/>
  </w:num>
  <w:num w:numId="8">
    <w:abstractNumId w:val="7"/>
  </w:num>
  <w:num w:numId="9">
    <w:abstractNumId w:val="4"/>
  </w:num>
  <w:num w:numId="10">
    <w:abstractNumId w:val="2"/>
  </w:num>
  <w:num w:numId="11">
    <w:abstractNumId w:val="15"/>
  </w:num>
  <w:num w:numId="12">
    <w:abstractNumId w:val="9"/>
  </w:num>
  <w:num w:numId="13">
    <w:abstractNumId w:val="1"/>
  </w:num>
  <w:num w:numId="14">
    <w:abstractNumId w:val="6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D46D6"/>
    <w:rsid w:val="00027E3A"/>
    <w:rsid w:val="00043F0C"/>
    <w:rsid w:val="00044C09"/>
    <w:rsid w:val="00056967"/>
    <w:rsid w:val="00057818"/>
    <w:rsid w:val="00090065"/>
    <w:rsid w:val="000F04C5"/>
    <w:rsid w:val="00116246"/>
    <w:rsid w:val="00116807"/>
    <w:rsid w:val="00132E53"/>
    <w:rsid w:val="0013447C"/>
    <w:rsid w:val="00172840"/>
    <w:rsid w:val="001862FF"/>
    <w:rsid w:val="001A00E5"/>
    <w:rsid w:val="001C1633"/>
    <w:rsid w:val="001C2C1B"/>
    <w:rsid w:val="001D46C8"/>
    <w:rsid w:val="00224611"/>
    <w:rsid w:val="00270062"/>
    <w:rsid w:val="002A088E"/>
    <w:rsid w:val="002A751A"/>
    <w:rsid w:val="002B0686"/>
    <w:rsid w:val="002C1C00"/>
    <w:rsid w:val="002F3A7E"/>
    <w:rsid w:val="00314124"/>
    <w:rsid w:val="00330970"/>
    <w:rsid w:val="00345F3C"/>
    <w:rsid w:val="0034760B"/>
    <w:rsid w:val="003506E4"/>
    <w:rsid w:val="00363376"/>
    <w:rsid w:val="00372F80"/>
    <w:rsid w:val="003A014D"/>
    <w:rsid w:val="003B0EE7"/>
    <w:rsid w:val="003E023F"/>
    <w:rsid w:val="004C0E43"/>
    <w:rsid w:val="004C6C02"/>
    <w:rsid w:val="004D5C55"/>
    <w:rsid w:val="004F6E58"/>
    <w:rsid w:val="00502344"/>
    <w:rsid w:val="005231D3"/>
    <w:rsid w:val="00523A49"/>
    <w:rsid w:val="00527E30"/>
    <w:rsid w:val="005761D3"/>
    <w:rsid w:val="00576E55"/>
    <w:rsid w:val="005A4E70"/>
    <w:rsid w:val="005B1A25"/>
    <w:rsid w:val="005F2FE2"/>
    <w:rsid w:val="005F69F3"/>
    <w:rsid w:val="006031D2"/>
    <w:rsid w:val="00612205"/>
    <w:rsid w:val="006127F9"/>
    <w:rsid w:val="00616901"/>
    <w:rsid w:val="006255C0"/>
    <w:rsid w:val="00633466"/>
    <w:rsid w:val="00634F9F"/>
    <w:rsid w:val="00675360"/>
    <w:rsid w:val="006C5550"/>
    <w:rsid w:val="006D4ED9"/>
    <w:rsid w:val="006E2ED9"/>
    <w:rsid w:val="006E39B9"/>
    <w:rsid w:val="007426BB"/>
    <w:rsid w:val="00793238"/>
    <w:rsid w:val="007B7001"/>
    <w:rsid w:val="007C2B59"/>
    <w:rsid w:val="0085727F"/>
    <w:rsid w:val="0086530D"/>
    <w:rsid w:val="008C350E"/>
    <w:rsid w:val="008D5AFE"/>
    <w:rsid w:val="00905E10"/>
    <w:rsid w:val="0090743A"/>
    <w:rsid w:val="00976CA9"/>
    <w:rsid w:val="009A0A4B"/>
    <w:rsid w:val="009B3375"/>
    <w:rsid w:val="009C18D7"/>
    <w:rsid w:val="009D2873"/>
    <w:rsid w:val="009D64CC"/>
    <w:rsid w:val="009F3526"/>
    <w:rsid w:val="009F4534"/>
    <w:rsid w:val="00A118FA"/>
    <w:rsid w:val="00A3503E"/>
    <w:rsid w:val="00A4242A"/>
    <w:rsid w:val="00A4445D"/>
    <w:rsid w:val="00AA5A50"/>
    <w:rsid w:val="00AB56EA"/>
    <w:rsid w:val="00AC6C17"/>
    <w:rsid w:val="00AD46D6"/>
    <w:rsid w:val="00AF5769"/>
    <w:rsid w:val="00B02AB1"/>
    <w:rsid w:val="00B04C79"/>
    <w:rsid w:val="00B13014"/>
    <w:rsid w:val="00B77A4F"/>
    <w:rsid w:val="00B81D8E"/>
    <w:rsid w:val="00B95F70"/>
    <w:rsid w:val="00BB56AD"/>
    <w:rsid w:val="00BC7B65"/>
    <w:rsid w:val="00BE5D25"/>
    <w:rsid w:val="00BE7469"/>
    <w:rsid w:val="00C13796"/>
    <w:rsid w:val="00C749C6"/>
    <w:rsid w:val="00CA4326"/>
    <w:rsid w:val="00CD15CE"/>
    <w:rsid w:val="00CD4598"/>
    <w:rsid w:val="00D20D9D"/>
    <w:rsid w:val="00D3210E"/>
    <w:rsid w:val="00D53D5F"/>
    <w:rsid w:val="00D77D7B"/>
    <w:rsid w:val="00D90360"/>
    <w:rsid w:val="00DC7955"/>
    <w:rsid w:val="00DF0183"/>
    <w:rsid w:val="00DF3512"/>
    <w:rsid w:val="00E0486C"/>
    <w:rsid w:val="00E36D2C"/>
    <w:rsid w:val="00E87E83"/>
    <w:rsid w:val="00EF59EE"/>
    <w:rsid w:val="00F05CBF"/>
    <w:rsid w:val="00F764B7"/>
    <w:rsid w:val="00FA1C81"/>
    <w:rsid w:val="00FA5C4E"/>
    <w:rsid w:val="00FA6B3B"/>
    <w:rsid w:val="00FB13F3"/>
    <w:rsid w:val="00FB4E06"/>
    <w:rsid w:val="00FD2C46"/>
    <w:rsid w:val="00FD6E82"/>
    <w:rsid w:val="00FE0883"/>
    <w:rsid w:val="00FE61E1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53C6B3-7DA3-45F1-9DFC-C2E83850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1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46D6"/>
    <w:rPr>
      <w:b/>
      <w:bCs/>
    </w:rPr>
  </w:style>
  <w:style w:type="paragraph" w:styleId="a4">
    <w:name w:val="Normal (Web)"/>
    <w:basedOn w:val="a"/>
    <w:rsid w:val="00AD46D6"/>
    <w:pPr>
      <w:spacing w:before="144" w:after="288"/>
    </w:pPr>
    <w:rPr>
      <w:sz w:val="17"/>
      <w:szCs w:val="17"/>
    </w:rPr>
  </w:style>
  <w:style w:type="paragraph" w:customStyle="1" w:styleId="rteleft">
    <w:name w:val="rteleft"/>
    <w:basedOn w:val="a"/>
    <w:rsid w:val="00AD46D6"/>
    <w:pPr>
      <w:spacing w:before="144" w:after="288"/>
    </w:pPr>
    <w:rPr>
      <w:sz w:val="17"/>
      <w:szCs w:val="17"/>
    </w:rPr>
  </w:style>
  <w:style w:type="paragraph" w:customStyle="1" w:styleId="rteright">
    <w:name w:val="rteright"/>
    <w:basedOn w:val="a"/>
    <w:rsid w:val="00AD46D6"/>
    <w:pPr>
      <w:spacing w:before="144" w:after="288"/>
      <w:jc w:val="right"/>
    </w:pPr>
    <w:rPr>
      <w:sz w:val="17"/>
      <w:szCs w:val="17"/>
    </w:rPr>
  </w:style>
  <w:style w:type="paragraph" w:customStyle="1" w:styleId="rtecenter">
    <w:name w:val="rtecenter"/>
    <w:basedOn w:val="a"/>
    <w:rsid w:val="00AD46D6"/>
    <w:pPr>
      <w:spacing w:before="144" w:after="288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446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865">
              <w:marLeft w:val="-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988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6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3627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3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и условиях награждения общественными наградами</vt:lpstr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и условиях награждения общественными наградами</dc:title>
  <dc:creator>Владимир</dc:creator>
  <cp:lastModifiedBy>Татьяна</cp:lastModifiedBy>
  <cp:revision>6</cp:revision>
  <cp:lastPrinted>2010-08-19T12:18:00Z</cp:lastPrinted>
  <dcterms:created xsi:type="dcterms:W3CDTF">2012-02-10T16:32:00Z</dcterms:created>
  <dcterms:modified xsi:type="dcterms:W3CDTF">2017-11-30T14:23:00Z</dcterms:modified>
</cp:coreProperties>
</file>